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1C" w:rsidRDefault="00222BDD" w:rsidP="00222BDD">
      <w:pPr>
        <w:jc w:val="center"/>
        <w:rPr>
          <w:rFonts w:ascii="方正小标宋简体" w:eastAsia="方正小标宋简体"/>
          <w:sz w:val="44"/>
          <w:szCs w:val="44"/>
        </w:rPr>
      </w:pPr>
      <w:r w:rsidRPr="00222BDD">
        <w:rPr>
          <w:rFonts w:ascii="方正小标宋简体" w:eastAsia="方正小标宋简体" w:hint="eastAsia"/>
          <w:sz w:val="44"/>
          <w:szCs w:val="44"/>
        </w:rPr>
        <w:t>1-10月全州经济运行情况</w:t>
      </w:r>
    </w:p>
    <w:p w:rsidR="00222BDD" w:rsidRDefault="00222BDD" w:rsidP="00222BD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22BDD" w:rsidRDefault="00222BDD" w:rsidP="00222B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BDD">
        <w:rPr>
          <w:rFonts w:ascii="仿宋_GB2312" w:eastAsia="仿宋_GB2312" w:hint="eastAsia"/>
          <w:sz w:val="32"/>
          <w:szCs w:val="32"/>
        </w:rPr>
        <w:t>今年以来，</w:t>
      </w:r>
      <w:r>
        <w:rPr>
          <w:rFonts w:ascii="仿宋_GB2312" w:eastAsia="仿宋_GB2312" w:hint="eastAsia"/>
          <w:sz w:val="32"/>
          <w:szCs w:val="32"/>
        </w:rPr>
        <w:t>随着</w:t>
      </w:r>
      <w:r>
        <w:rPr>
          <w:rFonts w:ascii="仿宋_GB2312" w:eastAsia="仿宋_GB2312"/>
          <w:sz w:val="32"/>
          <w:szCs w:val="32"/>
        </w:rPr>
        <w:t>各项政策措施持续发力显效，</w:t>
      </w:r>
      <w:r>
        <w:rPr>
          <w:rFonts w:ascii="仿宋_GB2312" w:eastAsia="仿宋_GB2312" w:hint="eastAsia"/>
          <w:sz w:val="32"/>
          <w:szCs w:val="32"/>
        </w:rPr>
        <w:t>全州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上工业</w:t>
      </w:r>
      <w:r>
        <w:rPr>
          <w:rFonts w:ascii="仿宋_GB2312" w:eastAsia="仿宋_GB2312"/>
          <w:sz w:val="32"/>
          <w:szCs w:val="32"/>
        </w:rPr>
        <w:t>增加值</w:t>
      </w:r>
      <w:r>
        <w:rPr>
          <w:rFonts w:ascii="仿宋_GB2312" w:eastAsia="仿宋_GB2312" w:hint="eastAsia"/>
          <w:sz w:val="32"/>
          <w:szCs w:val="32"/>
        </w:rPr>
        <w:t>逐步</w:t>
      </w:r>
      <w:r>
        <w:rPr>
          <w:rFonts w:ascii="仿宋_GB2312" w:eastAsia="仿宋_GB2312"/>
          <w:sz w:val="32"/>
          <w:szCs w:val="32"/>
        </w:rPr>
        <w:t>向好，消费市场加速回暖，积极因素不断累积，经济运行稳定恢复。</w:t>
      </w:r>
    </w:p>
    <w:p w:rsidR="003A1975" w:rsidRDefault="003A1975" w:rsidP="003A1975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A1975">
        <w:rPr>
          <w:rFonts w:ascii="黑体" w:eastAsia="黑体" w:hAnsi="黑体" w:cs="宋体" w:hint="eastAsia"/>
          <w:sz w:val="32"/>
          <w:szCs w:val="32"/>
        </w:rPr>
        <w:t>一、</w:t>
      </w:r>
      <w:proofErr w:type="gramStart"/>
      <w:r w:rsidRPr="003A1975">
        <w:rPr>
          <w:rFonts w:ascii="黑体" w:eastAsia="黑体" w:hAnsi="黑体" w:cs="宋体" w:hint="eastAsia"/>
          <w:sz w:val="32"/>
          <w:szCs w:val="32"/>
        </w:rPr>
        <w:t>规</w:t>
      </w:r>
      <w:proofErr w:type="gramEnd"/>
      <w:r w:rsidRPr="003A1975">
        <w:rPr>
          <w:rFonts w:ascii="黑体" w:eastAsia="黑体" w:hAnsi="黑体" w:cs="宋体" w:hint="eastAsia"/>
          <w:sz w:val="32"/>
          <w:szCs w:val="32"/>
        </w:rPr>
        <w:t>上工业增速“扭负为正”。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1-10月，全州</w:t>
      </w:r>
      <w:proofErr w:type="gramStart"/>
      <w:r w:rsidRPr="003A1975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Pr="003A1975">
        <w:rPr>
          <w:rFonts w:ascii="仿宋_GB2312" w:eastAsia="仿宋_GB2312" w:hAnsi="宋体" w:cs="宋体" w:hint="eastAsia"/>
          <w:sz w:val="32"/>
          <w:szCs w:val="32"/>
        </w:rPr>
        <w:t>上工业增加值同比增长0.5%，较1-9月提高0.9个百分点</w:t>
      </w:r>
      <w:r w:rsidRPr="003A1975">
        <w:rPr>
          <w:rFonts w:ascii="仿宋_GB2312" w:eastAsia="仿宋_GB2312" w:hAnsi="宋体" w:cs="宋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其中，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上清洁能源发电行业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增长0.3%，较1-9月提高1.3个百分点。</w:t>
      </w:r>
    </w:p>
    <w:p w:rsidR="003A1975" w:rsidRPr="003A1975" w:rsidRDefault="003A1975" w:rsidP="00510C2E">
      <w:pPr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3A1975">
        <w:rPr>
          <w:rFonts w:ascii="仿宋_GB2312" w:eastAsia="仿宋_GB2312" w:hAnsi="宋体" w:cs="宋体" w:hint="eastAsia"/>
          <w:b/>
          <w:bCs/>
          <w:sz w:val="32"/>
          <w:szCs w:val="32"/>
        </w:rPr>
        <w:t>一是主要行业增长面进一步扩大。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全州在统的7大行业累计增加值由上月的“5增2降”转为“6增1降”，增长面达到85.7%，较1-9月扩大</w:t>
      </w:r>
      <w:r w:rsidR="00B003D0">
        <w:rPr>
          <w:rFonts w:ascii="仿宋_GB2312" w:eastAsia="仿宋_GB2312" w:hAnsi="宋体" w:cs="宋体" w:hint="eastAsia"/>
          <w:sz w:val="32"/>
          <w:szCs w:val="32"/>
        </w:rPr>
        <w:t>14.3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个百分点。</w:t>
      </w:r>
      <w:r w:rsidR="00510C2E">
        <w:rPr>
          <w:rFonts w:ascii="仿宋_GB2312" w:eastAsia="仿宋_GB2312" w:hAnsi="宋体" w:cs="宋体" w:hint="eastAsia"/>
          <w:sz w:val="32"/>
          <w:szCs w:val="32"/>
        </w:rPr>
        <w:t>其中</w:t>
      </w:r>
      <w:r w:rsidR="00510C2E">
        <w:rPr>
          <w:rFonts w:ascii="仿宋_GB2312" w:eastAsia="仿宋_GB2312" w:hAnsi="宋体" w:cs="宋体"/>
          <w:sz w:val="32"/>
          <w:szCs w:val="32"/>
        </w:rPr>
        <w:t>，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非金属矿物制品业</w:t>
      </w:r>
      <w:r w:rsidR="00510C2E" w:rsidRPr="003A1975">
        <w:rPr>
          <w:rFonts w:ascii="仿宋_GB2312" w:eastAsia="仿宋_GB2312" w:hAnsi="宋体" w:cs="宋体" w:hint="eastAsia"/>
          <w:sz w:val="32"/>
          <w:szCs w:val="32"/>
        </w:rPr>
        <w:t>、食品制造业、塑料制品业、电气机械和器材制造业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="00510C2E" w:rsidRPr="003A1975">
        <w:rPr>
          <w:rFonts w:ascii="仿宋_GB2312" w:eastAsia="仿宋_GB2312" w:hAnsi="宋体" w:cs="宋体" w:hint="eastAsia"/>
          <w:sz w:val="32"/>
          <w:szCs w:val="32"/>
        </w:rPr>
        <w:t>燃气生产和供应业、电力热力生产和供应业</w:t>
      </w:r>
      <w:r w:rsidR="00510C2E">
        <w:rPr>
          <w:rFonts w:ascii="仿宋_GB2312" w:eastAsia="仿宋_GB2312" w:hAnsi="宋体" w:cs="宋体" w:hint="eastAsia"/>
          <w:sz w:val="32"/>
          <w:szCs w:val="32"/>
        </w:rPr>
        <w:t>依次</w:t>
      </w:r>
      <w:r w:rsidR="00510C2E">
        <w:rPr>
          <w:rFonts w:ascii="仿宋_GB2312" w:eastAsia="仿宋_GB2312" w:hAnsi="宋体" w:cs="宋体"/>
          <w:sz w:val="32"/>
          <w:szCs w:val="32"/>
        </w:rPr>
        <w:t>增长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31.8%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20.8%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14.2%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12.5%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4.9%</w:t>
      </w:r>
      <w:r w:rsidR="00510C2E">
        <w:rPr>
          <w:rFonts w:ascii="仿宋_GB2312" w:eastAsia="仿宋_GB2312" w:hAnsi="宋体" w:cs="宋体" w:hint="eastAsia"/>
          <w:sz w:val="32"/>
          <w:szCs w:val="32"/>
        </w:rPr>
        <w:t>、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0.5%；农副食品加工业</w:t>
      </w:r>
      <w:r w:rsidR="00510C2E">
        <w:rPr>
          <w:rFonts w:ascii="仿宋_GB2312" w:eastAsia="仿宋_GB2312" w:hAnsi="宋体" w:cs="宋体" w:hint="eastAsia"/>
          <w:sz w:val="32"/>
          <w:szCs w:val="32"/>
        </w:rPr>
        <w:t>下降</w:t>
      </w:r>
      <w:r w:rsidRPr="003A1975">
        <w:rPr>
          <w:rFonts w:ascii="仿宋_GB2312" w:eastAsia="仿宋_GB2312" w:hAnsi="宋体" w:cs="宋体" w:hint="eastAsia"/>
          <w:sz w:val="32"/>
          <w:szCs w:val="32"/>
        </w:rPr>
        <w:t>33.3%。</w:t>
      </w:r>
    </w:p>
    <w:p w:rsidR="003A1975" w:rsidRDefault="00B003D0" w:rsidP="007D563F">
      <w:pPr>
        <w:spacing w:line="360" w:lineRule="auto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二是</w:t>
      </w:r>
      <w:r w:rsidRPr="00B003D0">
        <w:rPr>
          <w:rFonts w:ascii="仿宋_GB2312" w:eastAsia="仿宋_GB2312" w:hAnsi="宋体" w:cs="宋体" w:hint="eastAsia"/>
          <w:b/>
          <w:bCs/>
          <w:sz w:val="32"/>
          <w:szCs w:val="32"/>
        </w:rPr>
        <w:t>新能源发电行业拉动力强劲。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-10</w:t>
      </w:r>
      <w:r>
        <w:rPr>
          <w:rFonts w:ascii="仿宋_GB2312" w:eastAsia="仿宋_GB2312" w:hAnsi="宋体" w:cs="宋体" w:hint="eastAsia"/>
          <w:sz w:val="32"/>
          <w:szCs w:val="32"/>
        </w:rPr>
        <w:t>月，全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州</w:t>
      </w:r>
      <w:proofErr w:type="gramStart"/>
      <w:r w:rsidRPr="00B003D0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Pr="00B003D0">
        <w:rPr>
          <w:rFonts w:ascii="仿宋_GB2312" w:eastAsia="仿宋_GB2312" w:hAnsi="宋体" w:cs="宋体" w:hint="eastAsia"/>
          <w:sz w:val="32"/>
          <w:szCs w:val="32"/>
        </w:rPr>
        <w:t>上工业新能源（光伏和风电）累计增加值同比增长7.1%，</w:t>
      </w:r>
      <w:r>
        <w:rPr>
          <w:rFonts w:ascii="仿宋_GB2312" w:eastAsia="仿宋_GB2312" w:hAnsi="宋体" w:cs="宋体" w:hint="eastAsia"/>
          <w:sz w:val="32"/>
          <w:szCs w:val="32"/>
        </w:rPr>
        <w:t>拉动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上工业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增长3.2</w:t>
      </w:r>
      <w:r>
        <w:rPr>
          <w:rFonts w:ascii="仿宋_GB2312" w:eastAsia="仿宋_GB2312" w:hAnsi="宋体" w:cs="宋体" w:hint="eastAsia"/>
          <w:sz w:val="32"/>
          <w:szCs w:val="32"/>
        </w:rPr>
        <w:t>个百分点。其中，光伏发电行业增加值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增长9.7%，</w:t>
      </w:r>
      <w:r w:rsidR="007D563F">
        <w:rPr>
          <w:rFonts w:ascii="仿宋_GB2312" w:eastAsia="仿宋_GB2312" w:hAnsi="宋体" w:cs="宋体" w:hint="eastAsia"/>
          <w:sz w:val="32"/>
          <w:szCs w:val="32"/>
        </w:rPr>
        <w:t>拉动</w:t>
      </w:r>
      <w:proofErr w:type="gramStart"/>
      <w:r w:rsidR="007D563F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="007D563F">
        <w:rPr>
          <w:rFonts w:ascii="仿宋_GB2312" w:eastAsia="仿宋_GB2312" w:hAnsi="宋体" w:cs="宋体" w:hint="eastAsia"/>
          <w:sz w:val="32"/>
          <w:szCs w:val="32"/>
        </w:rPr>
        <w:t>上工业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增长3.3个百分点；</w:t>
      </w:r>
      <w:r w:rsidR="007D563F">
        <w:rPr>
          <w:rFonts w:ascii="仿宋_GB2312" w:eastAsia="仿宋_GB2312" w:hAnsi="宋体" w:cs="宋体" w:hint="eastAsia"/>
          <w:sz w:val="32"/>
          <w:szCs w:val="32"/>
        </w:rPr>
        <w:t>风力发电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行业增加值同比下降1.1%，</w:t>
      </w:r>
      <w:r w:rsidR="007D563F">
        <w:rPr>
          <w:rFonts w:ascii="仿宋_GB2312" w:eastAsia="仿宋_GB2312" w:hAnsi="宋体" w:cs="宋体" w:hint="eastAsia"/>
          <w:sz w:val="32"/>
          <w:szCs w:val="32"/>
        </w:rPr>
        <w:t>影响</w:t>
      </w:r>
      <w:proofErr w:type="gramStart"/>
      <w:r w:rsidR="007D563F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="007D563F">
        <w:rPr>
          <w:rFonts w:ascii="仿宋_GB2312" w:eastAsia="仿宋_GB2312" w:hAnsi="宋体" w:cs="宋体" w:hint="eastAsia"/>
          <w:sz w:val="32"/>
          <w:szCs w:val="32"/>
        </w:rPr>
        <w:t>上工业下降</w:t>
      </w:r>
      <w:r w:rsidRPr="00B003D0">
        <w:rPr>
          <w:rFonts w:ascii="仿宋_GB2312" w:eastAsia="仿宋_GB2312" w:hAnsi="宋体" w:cs="宋体" w:hint="eastAsia"/>
          <w:sz w:val="32"/>
          <w:szCs w:val="32"/>
        </w:rPr>
        <w:t>0.1个百分点。</w:t>
      </w:r>
      <w:r w:rsidR="007D563F">
        <w:rPr>
          <w:rFonts w:ascii="仿宋_GB2312" w:eastAsia="仿宋_GB2312" w:hAnsi="宋体" w:cs="宋体" w:hint="eastAsia"/>
          <w:sz w:val="32"/>
          <w:szCs w:val="32"/>
        </w:rPr>
        <w:t>同时</w:t>
      </w:r>
      <w:r w:rsidR="007D563F">
        <w:rPr>
          <w:rFonts w:ascii="仿宋_GB2312" w:eastAsia="仿宋_GB2312" w:hAnsi="宋体" w:cs="宋体"/>
          <w:sz w:val="32"/>
          <w:szCs w:val="32"/>
        </w:rPr>
        <w:t>，新入库</w:t>
      </w:r>
      <w:r w:rsidR="007D563F">
        <w:rPr>
          <w:rFonts w:ascii="仿宋_GB2312" w:eastAsia="仿宋_GB2312" w:hAnsi="宋体" w:cs="宋体" w:hint="eastAsia"/>
          <w:sz w:val="32"/>
          <w:szCs w:val="32"/>
        </w:rPr>
        <w:t>企业拉动强劲。</w:t>
      </w:r>
      <w:r w:rsidRPr="007D563F">
        <w:rPr>
          <w:rFonts w:ascii="仿宋_GB2312" w:eastAsia="仿宋_GB2312" w:hAnsi="宋体" w:cs="宋体" w:hint="eastAsia"/>
          <w:sz w:val="32"/>
          <w:szCs w:val="32"/>
        </w:rPr>
        <w:t>新建</w:t>
      </w:r>
      <w:r w:rsidR="007D563F" w:rsidRPr="007D563F">
        <w:rPr>
          <w:rFonts w:ascii="仿宋_GB2312" w:eastAsia="仿宋_GB2312" w:hAnsi="宋体" w:cs="宋体" w:hint="eastAsia"/>
          <w:sz w:val="32"/>
          <w:szCs w:val="32"/>
        </w:rPr>
        <w:t>的</w:t>
      </w:r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海南州黄河伏山发电有限责任公司</w:t>
      </w:r>
      <w:r w:rsidR="007D563F" w:rsidRPr="007D563F">
        <w:rPr>
          <w:rFonts w:ascii="仿宋_GB2312" w:eastAsia="仿宋_GB2312" w:hAnsi="宋体" w:cs="宋体" w:hint="eastAsia"/>
          <w:sz w:val="32"/>
          <w:szCs w:val="32"/>
        </w:rPr>
        <w:t>和</w:t>
      </w:r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国能（共和）新能源开发有限公司分别在7、8月完成升</w:t>
      </w:r>
      <w:proofErr w:type="gramStart"/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入库，工业增加值为净增</w:t>
      </w:r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lastRenderedPageBreak/>
        <w:t>长</w:t>
      </w:r>
      <w:r w:rsidR="007D563F" w:rsidRPr="007D563F">
        <w:rPr>
          <w:rFonts w:ascii="仿宋_GB2312" w:eastAsia="仿宋_GB2312" w:hAnsi="宋体" w:cs="宋体" w:hint="eastAsia"/>
          <w:sz w:val="32"/>
          <w:szCs w:val="32"/>
        </w:rPr>
        <w:t>，</w:t>
      </w:r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1-10月拉动</w:t>
      </w:r>
      <w:proofErr w:type="gramStart"/>
      <w:r w:rsidR="00974E6D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="00974E6D">
        <w:rPr>
          <w:rFonts w:ascii="仿宋_GB2312" w:eastAsia="仿宋_GB2312" w:hAnsi="宋体" w:cs="宋体" w:hint="eastAsia"/>
          <w:sz w:val="32"/>
          <w:szCs w:val="32"/>
        </w:rPr>
        <w:t>上工业</w:t>
      </w:r>
      <w:r w:rsidR="003A1975" w:rsidRPr="007D563F">
        <w:rPr>
          <w:rFonts w:ascii="仿宋_GB2312" w:eastAsia="仿宋_GB2312" w:hAnsi="宋体" w:cs="宋体" w:hint="eastAsia"/>
          <w:sz w:val="32"/>
          <w:szCs w:val="32"/>
        </w:rPr>
        <w:t>增长2.9个百分点。</w:t>
      </w:r>
    </w:p>
    <w:p w:rsidR="003E25ED" w:rsidRPr="003E25ED" w:rsidRDefault="003E25ED" w:rsidP="00B166C7">
      <w:pPr>
        <w:spacing w:line="576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3E25ED">
        <w:rPr>
          <w:rFonts w:ascii="黑体" w:eastAsia="黑体" w:hAnsi="黑体" w:cs="宋体" w:hint="eastAsia"/>
          <w:sz w:val="32"/>
          <w:szCs w:val="32"/>
        </w:rPr>
        <w:t>二</w:t>
      </w:r>
      <w:r w:rsidRPr="003E25ED">
        <w:rPr>
          <w:rFonts w:ascii="黑体" w:eastAsia="黑体" w:hAnsi="黑体" w:cs="宋体"/>
          <w:sz w:val="32"/>
          <w:szCs w:val="32"/>
        </w:rPr>
        <w:t>、</w:t>
      </w:r>
      <w:r w:rsidR="00623E02">
        <w:rPr>
          <w:rFonts w:ascii="黑体" w:eastAsia="黑体" w:hAnsi="黑体" w:cs="宋体" w:hint="eastAsia"/>
          <w:bCs/>
          <w:sz w:val="32"/>
          <w:szCs w:val="32"/>
        </w:rPr>
        <w:t>固定资产投资</w:t>
      </w:r>
      <w:proofErr w:type="gramStart"/>
      <w:r w:rsidR="00623E02">
        <w:rPr>
          <w:rFonts w:ascii="黑体" w:eastAsia="黑体" w:hAnsi="黑体" w:cs="宋体" w:hint="eastAsia"/>
          <w:bCs/>
          <w:sz w:val="32"/>
          <w:szCs w:val="32"/>
        </w:rPr>
        <w:t>降幅</w:t>
      </w:r>
      <w:r w:rsidRPr="003E25ED">
        <w:rPr>
          <w:rFonts w:ascii="黑体" w:eastAsia="黑体" w:hAnsi="黑体" w:cs="宋体"/>
          <w:bCs/>
          <w:sz w:val="32"/>
          <w:szCs w:val="32"/>
        </w:rPr>
        <w:t>收</w:t>
      </w:r>
      <w:proofErr w:type="gramEnd"/>
      <w:r w:rsidRPr="003E25ED">
        <w:rPr>
          <w:rFonts w:ascii="黑体" w:eastAsia="黑体" w:hAnsi="黑体" w:cs="宋体"/>
          <w:bCs/>
          <w:sz w:val="32"/>
          <w:szCs w:val="32"/>
        </w:rPr>
        <w:t>窄</w:t>
      </w:r>
      <w:r>
        <w:rPr>
          <w:rFonts w:ascii="仿宋_GB2312" w:eastAsia="仿宋_GB2312" w:hAnsi="宋体" w:cs="宋体"/>
          <w:bCs/>
          <w:sz w:val="32"/>
          <w:szCs w:val="32"/>
        </w:rPr>
        <w:t>。</w:t>
      </w:r>
      <w:r w:rsidRPr="003E25ED">
        <w:rPr>
          <w:rFonts w:ascii="仿宋_GB2312" w:eastAsia="仿宋_GB2312" w:hAnsi="宋体" w:cs="宋体" w:hint="eastAsia"/>
          <w:sz w:val="32"/>
          <w:szCs w:val="32"/>
        </w:rPr>
        <w:t>1-10月，全州完成</w:t>
      </w:r>
      <w:r>
        <w:rPr>
          <w:rFonts w:ascii="仿宋_GB2312" w:eastAsia="仿宋_GB2312" w:hAnsi="宋体" w:cs="宋体" w:hint="eastAsia"/>
          <w:sz w:val="32"/>
          <w:szCs w:val="32"/>
        </w:rPr>
        <w:t>固定</w:t>
      </w:r>
      <w:r>
        <w:rPr>
          <w:rFonts w:ascii="仿宋_GB2312" w:eastAsia="仿宋_GB2312" w:hAnsi="宋体" w:cs="宋体"/>
          <w:sz w:val="32"/>
          <w:szCs w:val="32"/>
        </w:rPr>
        <w:t>资产</w:t>
      </w:r>
      <w:r w:rsidRPr="003E25ED">
        <w:rPr>
          <w:rFonts w:ascii="仿宋_GB2312" w:eastAsia="仿宋_GB2312" w:hAnsi="宋体" w:cs="宋体" w:hint="eastAsia"/>
          <w:sz w:val="32"/>
          <w:szCs w:val="32"/>
        </w:rPr>
        <w:t>投资162.47亿元，下降7.97%，降幅较1-9月收窄4.06个百分点</w:t>
      </w:r>
      <w:r w:rsidRPr="003E25ED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 w:rsidRPr="003E25ED">
        <w:rPr>
          <w:rFonts w:ascii="仿宋_GB2312" w:eastAsia="仿宋_GB2312" w:hAnsi="宋体" w:cs="宋体" w:hint="eastAsia"/>
          <w:sz w:val="32"/>
          <w:szCs w:val="32"/>
        </w:rPr>
        <w:t>其中：新能源项目投资完成99.23</w:t>
      </w:r>
      <w:r>
        <w:rPr>
          <w:rFonts w:ascii="仿宋_GB2312" w:eastAsia="仿宋_GB2312" w:hAnsi="宋体" w:cs="宋体" w:hint="eastAsia"/>
          <w:sz w:val="32"/>
          <w:szCs w:val="32"/>
        </w:rPr>
        <w:t>亿元，</w:t>
      </w:r>
      <w:r w:rsidRPr="003E25ED">
        <w:rPr>
          <w:rFonts w:ascii="仿宋_GB2312" w:eastAsia="仿宋_GB2312" w:hAnsi="宋体" w:cs="宋体" w:hint="eastAsia"/>
          <w:sz w:val="32"/>
          <w:szCs w:val="32"/>
        </w:rPr>
        <w:t>下降15.52%。</w:t>
      </w:r>
    </w:p>
    <w:p w:rsidR="00974E6D" w:rsidRDefault="003E25ED" w:rsidP="00B166C7">
      <w:pPr>
        <w:pStyle w:val="a3"/>
        <w:spacing w:before="0" w:after="0" w:line="576" w:lineRule="exact"/>
        <w:ind w:firstLineChars="200" w:firstLine="643"/>
        <w:jc w:val="left"/>
        <w:rPr>
          <w:rFonts w:ascii="仿宋_GB2312" w:eastAsia="仿宋_GB2312" w:hAnsi="宋体" w:cs="宋体"/>
          <w:b w:val="0"/>
        </w:rPr>
      </w:pPr>
      <w:r w:rsidRPr="0089242D">
        <w:rPr>
          <w:rFonts w:ascii="仿宋_GB2312" w:eastAsia="仿宋_GB2312" w:hAnsi="宋体" w:cs="宋体" w:hint="eastAsia"/>
          <w:bCs w:val="0"/>
        </w:rPr>
        <w:t>一是房地产运行态势良好</w:t>
      </w:r>
      <w:r w:rsidRPr="003E25ED">
        <w:rPr>
          <w:rFonts w:ascii="仿宋_GB2312" w:eastAsia="仿宋_GB2312" w:hAnsi="宋体" w:cs="宋体" w:hint="eastAsia"/>
          <w:b w:val="0"/>
        </w:rPr>
        <w:t>。1-10</w:t>
      </w:r>
      <w:r>
        <w:rPr>
          <w:rFonts w:ascii="仿宋_GB2312" w:eastAsia="仿宋_GB2312" w:hAnsi="宋体" w:cs="宋体" w:hint="eastAsia"/>
          <w:b w:val="0"/>
        </w:rPr>
        <w:t>月</w:t>
      </w:r>
      <w:r w:rsidRPr="003E25ED">
        <w:rPr>
          <w:rFonts w:ascii="仿宋_GB2312" w:eastAsia="仿宋_GB2312" w:hAnsi="宋体" w:cs="宋体" w:hint="eastAsia"/>
          <w:b w:val="0"/>
        </w:rPr>
        <w:t>，</w:t>
      </w:r>
      <w:r>
        <w:rPr>
          <w:rFonts w:ascii="仿宋_GB2312" w:eastAsia="仿宋_GB2312" w:hAnsi="宋体" w:cs="宋体" w:hint="eastAsia"/>
          <w:b w:val="0"/>
        </w:rPr>
        <w:t>全州</w:t>
      </w:r>
      <w:r w:rsidRPr="003E25ED">
        <w:rPr>
          <w:rFonts w:ascii="仿宋_GB2312" w:eastAsia="仿宋_GB2312" w:hAnsi="宋体" w:cs="宋体" w:hint="eastAsia"/>
          <w:b w:val="0"/>
        </w:rPr>
        <w:t>房地产开发完成投资10.69亿元，</w:t>
      </w:r>
      <w:r>
        <w:rPr>
          <w:rFonts w:ascii="仿宋_GB2312" w:eastAsia="仿宋_GB2312" w:hAnsi="宋体" w:cs="宋体" w:hint="eastAsia"/>
          <w:b w:val="0"/>
        </w:rPr>
        <w:t>同比</w:t>
      </w:r>
      <w:r w:rsidRPr="003E25ED">
        <w:rPr>
          <w:rFonts w:ascii="仿宋_GB2312" w:eastAsia="仿宋_GB2312" w:hAnsi="宋体" w:cs="宋体" w:hint="eastAsia"/>
          <w:b w:val="0"/>
        </w:rPr>
        <w:t>增长</w:t>
      </w:r>
      <w:r>
        <w:rPr>
          <w:rFonts w:ascii="仿宋_GB2312" w:eastAsia="仿宋_GB2312" w:hAnsi="宋体" w:cs="宋体" w:hint="eastAsia"/>
          <w:b w:val="0"/>
        </w:rPr>
        <w:t>88.8</w:t>
      </w:r>
      <w:r w:rsidRPr="003E25ED">
        <w:rPr>
          <w:rFonts w:ascii="仿宋_GB2312" w:eastAsia="仿宋_GB2312" w:hAnsi="宋体" w:cs="宋体" w:hint="eastAsia"/>
          <w:b w:val="0"/>
        </w:rPr>
        <w:t>%，较1-9月回落</w:t>
      </w:r>
      <w:r>
        <w:rPr>
          <w:rFonts w:ascii="仿宋_GB2312" w:eastAsia="仿宋_GB2312" w:hAnsi="宋体" w:cs="宋体" w:hint="eastAsia"/>
          <w:b w:val="0"/>
        </w:rPr>
        <w:t>13.7</w:t>
      </w:r>
      <w:r w:rsidRPr="003E25ED">
        <w:rPr>
          <w:rFonts w:ascii="仿宋_GB2312" w:eastAsia="仿宋_GB2312" w:hAnsi="宋体" w:cs="宋体" w:hint="eastAsia"/>
          <w:b w:val="0"/>
        </w:rPr>
        <w:t>个百分点，投资额占总投资的6.6%，</w:t>
      </w:r>
      <w:proofErr w:type="gramStart"/>
      <w:r w:rsidRPr="003E25ED">
        <w:rPr>
          <w:rFonts w:ascii="仿宋_GB2312" w:eastAsia="仿宋_GB2312" w:hAnsi="宋体" w:cs="宋体" w:hint="eastAsia"/>
          <w:b w:val="0"/>
        </w:rPr>
        <w:t>占比较</w:t>
      </w:r>
      <w:proofErr w:type="gramEnd"/>
      <w:r w:rsidRPr="003E25ED">
        <w:rPr>
          <w:rFonts w:ascii="仿宋_GB2312" w:eastAsia="仿宋_GB2312" w:hAnsi="宋体" w:cs="宋体" w:hint="eastAsia"/>
          <w:b w:val="0"/>
        </w:rPr>
        <w:t>年初</w:t>
      </w:r>
      <w:r>
        <w:rPr>
          <w:rFonts w:ascii="仿宋_GB2312" w:eastAsia="仿宋_GB2312" w:hAnsi="宋体" w:cs="宋体" w:hint="eastAsia"/>
          <w:b w:val="0"/>
        </w:rPr>
        <w:t>提高</w:t>
      </w:r>
      <w:r w:rsidRPr="003E25ED">
        <w:rPr>
          <w:rFonts w:ascii="仿宋_GB2312" w:eastAsia="仿宋_GB2312" w:hAnsi="宋体" w:cs="宋体" w:hint="eastAsia"/>
          <w:b w:val="0"/>
        </w:rPr>
        <w:t>4.97个百分点，拉动投资增长2.8个百分点。</w:t>
      </w:r>
    </w:p>
    <w:p w:rsidR="003E25ED" w:rsidRPr="003E25ED" w:rsidRDefault="003E25ED" w:rsidP="00B166C7">
      <w:pPr>
        <w:pStyle w:val="a3"/>
        <w:spacing w:before="0" w:after="0" w:line="576" w:lineRule="exact"/>
        <w:ind w:firstLineChars="200" w:firstLine="643"/>
        <w:jc w:val="left"/>
        <w:rPr>
          <w:rFonts w:ascii="仿宋_GB2312" w:eastAsia="仿宋_GB2312"/>
          <w:b w:val="0"/>
        </w:rPr>
      </w:pPr>
      <w:r w:rsidRPr="007A69F0">
        <w:rPr>
          <w:rFonts w:ascii="仿宋_GB2312" w:eastAsia="仿宋_GB2312" w:hAnsi="宋体" w:cs="宋体" w:hint="eastAsia"/>
          <w:bCs w:val="0"/>
        </w:rPr>
        <w:t>二是资金到位金融支持强劲</w:t>
      </w:r>
      <w:r w:rsidRPr="003E25ED">
        <w:rPr>
          <w:rFonts w:ascii="仿宋_GB2312" w:eastAsia="仿宋_GB2312" w:hAnsi="宋体" w:cs="宋体" w:hint="eastAsia"/>
          <w:b w:val="0"/>
          <w:bCs w:val="0"/>
        </w:rPr>
        <w:t>。</w:t>
      </w:r>
      <w:r w:rsidRPr="003E25ED">
        <w:rPr>
          <w:rFonts w:ascii="仿宋_GB2312" w:eastAsia="仿宋_GB2312" w:hAnsi="宋体" w:cs="宋体" w:hint="eastAsia"/>
          <w:b w:val="0"/>
        </w:rPr>
        <w:t>1-10</w:t>
      </w:r>
      <w:r>
        <w:rPr>
          <w:rFonts w:ascii="仿宋_GB2312" w:eastAsia="仿宋_GB2312" w:hAnsi="宋体" w:cs="宋体" w:hint="eastAsia"/>
          <w:b w:val="0"/>
        </w:rPr>
        <w:t>月</w:t>
      </w:r>
      <w:r w:rsidRPr="003E25ED">
        <w:rPr>
          <w:rFonts w:ascii="仿宋_GB2312" w:eastAsia="仿宋_GB2312" w:hAnsi="宋体" w:cs="宋体" w:hint="eastAsia"/>
          <w:b w:val="0"/>
        </w:rPr>
        <w:t>，投资项目到位资金159.54亿元，较上个月增加9.46亿元。其中，国内贷款81.88亿元，增长24.3%，占到总资金的51</w:t>
      </w:r>
      <w:r>
        <w:rPr>
          <w:rFonts w:ascii="仿宋_GB2312" w:eastAsia="仿宋_GB2312" w:hAnsi="宋体" w:cs="宋体"/>
          <w:b w:val="0"/>
        </w:rPr>
        <w:t>.0</w:t>
      </w:r>
      <w:r w:rsidRPr="003E25ED">
        <w:rPr>
          <w:rFonts w:ascii="仿宋_GB2312" w:eastAsia="仿宋_GB2312" w:hAnsi="宋体" w:cs="宋体" w:hint="eastAsia"/>
          <w:b w:val="0"/>
        </w:rPr>
        <w:t>%；自筹资金38.11亿元，增长39.8%，占到总资金的23.9%。国家预算内资金增长19</w:t>
      </w:r>
      <w:r>
        <w:rPr>
          <w:rFonts w:ascii="仿宋_GB2312" w:eastAsia="仿宋_GB2312" w:hAnsi="宋体" w:cs="宋体"/>
          <w:b w:val="0"/>
        </w:rPr>
        <w:t>.0</w:t>
      </w:r>
      <w:r w:rsidRPr="003E25ED">
        <w:rPr>
          <w:rFonts w:ascii="仿宋_GB2312" w:eastAsia="仿宋_GB2312" w:hAnsi="宋体" w:cs="宋体" w:hint="eastAsia"/>
          <w:b w:val="0"/>
        </w:rPr>
        <w:t>%，金融支持力度强劲。</w:t>
      </w:r>
    </w:p>
    <w:p w:rsidR="003E25ED" w:rsidRDefault="003E25ED" w:rsidP="00B166C7">
      <w:pPr>
        <w:pStyle w:val="a3"/>
        <w:spacing w:before="0" w:after="0" w:line="576" w:lineRule="exact"/>
        <w:ind w:firstLineChars="200" w:firstLine="643"/>
        <w:jc w:val="left"/>
        <w:rPr>
          <w:rFonts w:ascii="仿宋_GB2312" w:eastAsia="仿宋_GB2312" w:hAnsi="宋体" w:cs="宋体"/>
          <w:b w:val="0"/>
        </w:rPr>
      </w:pPr>
      <w:r w:rsidRPr="007A69F0">
        <w:rPr>
          <w:rFonts w:ascii="仿宋_GB2312" w:eastAsia="仿宋_GB2312" w:hAnsi="宋体" w:cs="宋体" w:hint="eastAsia"/>
          <w:bCs w:val="0"/>
        </w:rPr>
        <w:t>三是第三产业占比稳步提升</w:t>
      </w:r>
      <w:r w:rsidRPr="003E25ED">
        <w:rPr>
          <w:rFonts w:ascii="仿宋_GB2312" w:eastAsia="仿宋_GB2312" w:hAnsi="宋体" w:cs="宋体" w:hint="eastAsia"/>
          <w:b w:val="0"/>
          <w:bCs w:val="0"/>
        </w:rPr>
        <w:t>。</w:t>
      </w:r>
      <w:r w:rsidRPr="003E25ED">
        <w:rPr>
          <w:rFonts w:ascii="仿宋_GB2312" w:eastAsia="仿宋_GB2312" w:hAnsi="宋体" w:cs="宋体" w:hint="eastAsia"/>
          <w:b w:val="0"/>
        </w:rPr>
        <w:t>1-10</w:t>
      </w:r>
      <w:r>
        <w:rPr>
          <w:rFonts w:ascii="仿宋_GB2312" w:eastAsia="仿宋_GB2312" w:hAnsi="宋体" w:cs="宋体" w:hint="eastAsia"/>
          <w:b w:val="0"/>
        </w:rPr>
        <w:t>月</w:t>
      </w:r>
      <w:r w:rsidRPr="003E25ED">
        <w:rPr>
          <w:rFonts w:ascii="仿宋_GB2312" w:eastAsia="仿宋_GB2312" w:hAnsi="宋体" w:cs="宋体" w:hint="eastAsia"/>
          <w:b w:val="0"/>
        </w:rPr>
        <w:t>，第一产业完成投资8.14亿元，同比增长5</w:t>
      </w:r>
      <w:r>
        <w:rPr>
          <w:rFonts w:ascii="仿宋_GB2312" w:eastAsia="仿宋_GB2312" w:hAnsi="宋体" w:cs="宋体"/>
          <w:b w:val="0"/>
        </w:rPr>
        <w:t>.0</w:t>
      </w:r>
      <w:r w:rsidRPr="003E25ED">
        <w:rPr>
          <w:rFonts w:ascii="仿宋_GB2312" w:eastAsia="仿宋_GB2312" w:hAnsi="宋体" w:cs="宋体" w:hint="eastAsia"/>
          <w:b w:val="0"/>
        </w:rPr>
        <w:t>%；第二产业完成投资115.39亿元，下降11.6%；第三产业完成投资38.93亿元，增长1.8%</w:t>
      </w:r>
      <w:r w:rsidR="00B166C7">
        <w:rPr>
          <w:rFonts w:ascii="仿宋_GB2312" w:eastAsia="仿宋_GB2312" w:hAnsi="宋体" w:cs="宋体" w:hint="eastAsia"/>
          <w:b w:val="0"/>
        </w:rPr>
        <w:t>。产业投资结构</w:t>
      </w:r>
      <w:r w:rsidRPr="003E25ED">
        <w:rPr>
          <w:rFonts w:ascii="仿宋_GB2312" w:eastAsia="仿宋_GB2312" w:hAnsi="宋体" w:cs="宋体" w:hint="eastAsia"/>
          <w:b w:val="0"/>
        </w:rPr>
        <w:t>从年初的1:91:8，变化为5:71:24，一、三产业占比不断提升，投资结构持续优化。</w:t>
      </w:r>
    </w:p>
    <w:p w:rsidR="0089242D" w:rsidRDefault="0089242D" w:rsidP="0089242D">
      <w:pPr>
        <w:spacing w:line="576" w:lineRule="exact"/>
        <w:ind w:firstLineChars="200" w:firstLine="640"/>
        <w:rPr>
          <w:rFonts w:ascii="仿宋_GB2312" w:eastAsia="仿宋_GB2312"/>
          <w:sz w:val="32"/>
        </w:rPr>
      </w:pPr>
      <w:r w:rsidRPr="002B74DB">
        <w:rPr>
          <w:rFonts w:ascii="黑体" w:eastAsia="黑体" w:hAnsi="黑体" w:hint="eastAsia"/>
          <w:sz w:val="32"/>
          <w:szCs w:val="32"/>
        </w:rPr>
        <w:t>三</w:t>
      </w:r>
      <w:r w:rsidRPr="002B74DB">
        <w:rPr>
          <w:rFonts w:ascii="黑体" w:eastAsia="黑体" w:hAnsi="黑体"/>
          <w:sz w:val="32"/>
          <w:szCs w:val="32"/>
        </w:rPr>
        <w:t>、</w:t>
      </w:r>
      <w:r w:rsidRPr="002B74DB">
        <w:rPr>
          <w:rFonts w:ascii="黑体" w:eastAsia="黑体" w:hAnsi="黑体" w:hint="eastAsia"/>
          <w:sz w:val="32"/>
          <w:szCs w:val="32"/>
        </w:rPr>
        <w:t>消费</w:t>
      </w:r>
      <w:r w:rsidRPr="002B74DB">
        <w:rPr>
          <w:rFonts w:ascii="黑体" w:eastAsia="黑体" w:hAnsi="黑体"/>
          <w:sz w:val="32"/>
          <w:szCs w:val="32"/>
        </w:rPr>
        <w:t>市场</w:t>
      </w:r>
      <w:r w:rsidR="00623E02">
        <w:rPr>
          <w:rFonts w:ascii="黑体" w:eastAsia="黑体" w:hAnsi="黑体" w:hint="eastAsia"/>
          <w:sz w:val="32"/>
          <w:szCs w:val="32"/>
        </w:rPr>
        <w:t>全面快速</w:t>
      </w:r>
      <w:r w:rsidR="00623E02">
        <w:rPr>
          <w:rFonts w:ascii="黑体" w:eastAsia="黑体" w:hAnsi="黑体"/>
          <w:sz w:val="32"/>
          <w:szCs w:val="32"/>
        </w:rPr>
        <w:t>回暖</w:t>
      </w:r>
      <w:r w:rsidRPr="002B74DB">
        <w:rPr>
          <w:rFonts w:ascii="黑体" w:eastAsia="黑体" w:hAnsi="黑体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月，</w:t>
      </w:r>
      <w:r w:rsidRPr="00EF7BFD">
        <w:rPr>
          <w:rFonts w:ascii="仿宋_GB2312" w:eastAsia="仿宋_GB2312" w:hint="eastAsia"/>
          <w:sz w:val="32"/>
        </w:rPr>
        <w:t>全州限额以上批发零售业实现商品销售额</w:t>
      </w:r>
      <w:r>
        <w:rPr>
          <w:rFonts w:ascii="仿宋_GB2312" w:eastAsia="仿宋_GB2312"/>
          <w:sz w:val="32"/>
        </w:rPr>
        <w:t>29.30</w:t>
      </w:r>
      <w:r w:rsidRPr="00EF7BFD">
        <w:rPr>
          <w:rFonts w:ascii="仿宋_GB2312" w:eastAsia="仿宋_GB2312" w:hint="eastAsia"/>
          <w:sz w:val="32"/>
        </w:rPr>
        <w:t>亿元，同比增长</w:t>
      </w:r>
      <w:r>
        <w:rPr>
          <w:rFonts w:ascii="仿宋_GB2312" w:eastAsia="仿宋_GB2312"/>
          <w:sz w:val="32"/>
        </w:rPr>
        <w:t>14.5</w:t>
      </w:r>
      <w:r w:rsidRPr="00EF7BFD">
        <w:rPr>
          <w:rFonts w:ascii="仿宋_GB2312" w:eastAsia="仿宋_GB2312" w:hint="eastAsia"/>
          <w:sz w:val="32"/>
        </w:rPr>
        <w:t>%，商品零售额</w:t>
      </w:r>
      <w:r>
        <w:rPr>
          <w:rFonts w:ascii="仿宋_GB2312" w:eastAsia="仿宋_GB2312"/>
          <w:sz w:val="32"/>
        </w:rPr>
        <w:t>13.50</w:t>
      </w:r>
      <w:r w:rsidRPr="00EF7BFD">
        <w:rPr>
          <w:rFonts w:ascii="仿宋_GB2312" w:eastAsia="仿宋_GB2312" w:hint="eastAsia"/>
          <w:sz w:val="32"/>
        </w:rPr>
        <w:t>亿元，</w:t>
      </w:r>
      <w:r>
        <w:rPr>
          <w:rFonts w:ascii="仿宋_GB2312" w:eastAsia="仿宋_GB2312" w:hint="eastAsia"/>
          <w:sz w:val="32"/>
        </w:rPr>
        <w:t>增长17.9</w:t>
      </w:r>
      <w:r w:rsidRPr="00EF7BFD">
        <w:rPr>
          <w:rFonts w:ascii="仿宋_GB2312" w:eastAsia="仿宋_GB2312" w:hint="eastAsia"/>
          <w:sz w:val="32"/>
        </w:rPr>
        <w:t>%，较1-</w:t>
      </w:r>
      <w:r w:rsidR="0013581A">
        <w:rPr>
          <w:rFonts w:ascii="仿宋_GB2312" w:eastAsia="仿宋_GB2312"/>
          <w:sz w:val="32"/>
        </w:rPr>
        <w:t>9</w:t>
      </w:r>
      <w:proofErr w:type="gramStart"/>
      <w:r w:rsidRPr="00EF7BFD">
        <w:rPr>
          <w:rFonts w:ascii="仿宋_GB2312" w:eastAsia="仿宋_GB2312" w:hint="eastAsia"/>
          <w:sz w:val="32"/>
        </w:rPr>
        <w:t>月分</w:t>
      </w:r>
      <w:proofErr w:type="gramEnd"/>
      <w:r w:rsidRPr="00EF7BFD">
        <w:rPr>
          <w:rFonts w:ascii="仿宋_GB2312" w:eastAsia="仿宋_GB2312" w:hint="eastAsia"/>
          <w:sz w:val="32"/>
        </w:rPr>
        <w:t>别</w:t>
      </w:r>
      <w:r w:rsidR="0013581A">
        <w:rPr>
          <w:rFonts w:ascii="仿宋_GB2312" w:eastAsia="仿宋_GB2312" w:hint="eastAsia"/>
          <w:sz w:val="32"/>
        </w:rPr>
        <w:t>提高</w:t>
      </w:r>
      <w:r w:rsidR="0013581A">
        <w:rPr>
          <w:rFonts w:ascii="仿宋_GB2312" w:eastAsia="仿宋_GB2312"/>
          <w:sz w:val="32"/>
        </w:rPr>
        <w:t>1.7</w:t>
      </w:r>
      <w:r w:rsidRPr="00EF7BFD">
        <w:rPr>
          <w:rFonts w:ascii="仿宋_GB2312" w:eastAsia="仿宋_GB2312" w:hint="eastAsia"/>
          <w:sz w:val="32"/>
        </w:rPr>
        <w:t>个和</w:t>
      </w:r>
      <w:r w:rsidR="0013581A">
        <w:rPr>
          <w:rFonts w:ascii="仿宋_GB2312" w:eastAsia="仿宋_GB2312"/>
          <w:sz w:val="32"/>
        </w:rPr>
        <w:t>2.7</w:t>
      </w:r>
      <w:r w:rsidRPr="00EF7BFD">
        <w:rPr>
          <w:rFonts w:ascii="仿宋_GB2312" w:eastAsia="仿宋_GB2312" w:hint="eastAsia"/>
          <w:sz w:val="32"/>
        </w:rPr>
        <w:t>个百分点。</w:t>
      </w:r>
      <w:r>
        <w:rPr>
          <w:rFonts w:ascii="仿宋_GB2312" w:eastAsia="仿宋_GB2312" w:hint="eastAsia"/>
          <w:sz w:val="32"/>
        </w:rPr>
        <w:t>全州限额以上住宿餐饮业实现营业额</w:t>
      </w:r>
      <w:r w:rsidR="0013581A">
        <w:rPr>
          <w:rFonts w:ascii="仿宋_GB2312" w:eastAsia="仿宋_GB2312"/>
          <w:sz w:val="32"/>
        </w:rPr>
        <w:t>6362.9</w:t>
      </w:r>
      <w:r>
        <w:rPr>
          <w:rFonts w:ascii="仿宋_GB2312" w:eastAsia="仿宋_GB2312" w:hint="eastAsia"/>
          <w:sz w:val="32"/>
        </w:rPr>
        <w:t>万元，同比增长</w:t>
      </w:r>
      <w:r w:rsidR="0013581A">
        <w:rPr>
          <w:rFonts w:ascii="仿宋_GB2312" w:eastAsia="仿宋_GB2312"/>
          <w:sz w:val="32"/>
        </w:rPr>
        <w:t>51.7</w:t>
      </w:r>
      <w:r>
        <w:rPr>
          <w:rFonts w:ascii="仿宋_GB2312" w:eastAsia="仿宋_GB2312" w:hint="eastAsia"/>
          <w:sz w:val="32"/>
        </w:rPr>
        <w:t>%。其中，住宿业营业额</w:t>
      </w:r>
      <w:r w:rsidR="00E26064">
        <w:rPr>
          <w:rFonts w:ascii="仿宋_GB2312" w:eastAsia="仿宋_GB2312"/>
          <w:sz w:val="32"/>
        </w:rPr>
        <w:t>4962.4</w:t>
      </w:r>
      <w:r>
        <w:rPr>
          <w:rFonts w:ascii="仿宋_GB2312" w:eastAsia="仿宋_GB2312" w:hint="eastAsia"/>
          <w:sz w:val="32"/>
        </w:rPr>
        <w:t>万元，增长</w:t>
      </w:r>
      <w:r w:rsidR="00E26064">
        <w:rPr>
          <w:rFonts w:ascii="仿宋_GB2312" w:eastAsia="仿宋_GB2312"/>
          <w:sz w:val="32"/>
        </w:rPr>
        <w:t>56.9</w:t>
      </w:r>
      <w:r>
        <w:rPr>
          <w:rFonts w:ascii="仿宋_GB2312" w:eastAsia="仿宋_GB2312" w:hint="eastAsia"/>
          <w:sz w:val="32"/>
        </w:rPr>
        <w:t>%，</w:t>
      </w:r>
      <w:r>
        <w:rPr>
          <w:rFonts w:ascii="仿宋_GB2312" w:eastAsia="仿宋_GB2312"/>
          <w:sz w:val="32"/>
        </w:rPr>
        <w:t>较</w:t>
      </w:r>
      <w:r w:rsidR="00E26064">
        <w:rPr>
          <w:rFonts w:ascii="仿宋_GB2312" w:eastAsia="仿宋_GB2312" w:hint="eastAsia"/>
          <w:sz w:val="32"/>
        </w:rPr>
        <w:lastRenderedPageBreak/>
        <w:t>1-9</w:t>
      </w:r>
      <w:r>
        <w:rPr>
          <w:rFonts w:ascii="仿宋_GB2312" w:eastAsia="仿宋_GB2312" w:hint="eastAsia"/>
          <w:sz w:val="32"/>
        </w:rPr>
        <w:t>月</w:t>
      </w:r>
      <w:r w:rsidR="00E26064">
        <w:rPr>
          <w:rFonts w:ascii="仿宋_GB2312" w:eastAsia="仿宋_GB2312" w:hint="eastAsia"/>
          <w:sz w:val="32"/>
        </w:rPr>
        <w:t>提高4.0</w:t>
      </w:r>
      <w:r>
        <w:rPr>
          <w:rFonts w:ascii="仿宋_GB2312" w:eastAsia="仿宋_GB2312" w:hint="eastAsia"/>
          <w:sz w:val="32"/>
        </w:rPr>
        <w:t>个</w:t>
      </w:r>
      <w:r>
        <w:rPr>
          <w:rFonts w:ascii="仿宋_GB2312" w:eastAsia="仿宋_GB2312"/>
          <w:sz w:val="32"/>
        </w:rPr>
        <w:t>百分点</w:t>
      </w:r>
      <w:r>
        <w:rPr>
          <w:rFonts w:ascii="仿宋_GB2312" w:eastAsia="仿宋_GB2312" w:hint="eastAsia"/>
          <w:sz w:val="32"/>
        </w:rPr>
        <w:t>；餐饮业营业额</w:t>
      </w:r>
      <w:r w:rsidR="00E26064">
        <w:rPr>
          <w:rFonts w:ascii="仿宋_GB2312" w:eastAsia="仿宋_GB2312"/>
          <w:sz w:val="32"/>
        </w:rPr>
        <w:t>1400.5</w:t>
      </w:r>
      <w:r>
        <w:rPr>
          <w:rFonts w:ascii="仿宋_GB2312" w:eastAsia="仿宋_GB2312" w:hint="eastAsia"/>
          <w:sz w:val="32"/>
        </w:rPr>
        <w:t>万元，</w:t>
      </w:r>
      <w:r w:rsidR="00E26064">
        <w:rPr>
          <w:rFonts w:ascii="仿宋_GB2312" w:eastAsia="仿宋_GB2312" w:hint="eastAsia"/>
          <w:sz w:val="32"/>
        </w:rPr>
        <w:t>增长35.6</w:t>
      </w:r>
      <w:r>
        <w:rPr>
          <w:rFonts w:ascii="仿宋_GB2312" w:eastAsia="仿宋_GB2312" w:hint="eastAsia"/>
          <w:sz w:val="32"/>
        </w:rPr>
        <w:t>%，较</w:t>
      </w:r>
      <w:r w:rsidR="00E26064">
        <w:rPr>
          <w:rFonts w:ascii="仿宋_GB2312" w:eastAsia="仿宋_GB2312" w:hint="eastAsia"/>
          <w:sz w:val="32"/>
        </w:rPr>
        <w:t>1-9</w:t>
      </w:r>
      <w:r>
        <w:rPr>
          <w:rFonts w:ascii="仿宋_GB2312" w:eastAsia="仿宋_GB2312" w:hint="eastAsia"/>
          <w:sz w:val="32"/>
        </w:rPr>
        <w:t>月</w:t>
      </w:r>
      <w:r w:rsidR="00E26064">
        <w:rPr>
          <w:rFonts w:ascii="仿宋_GB2312" w:eastAsia="仿宋_GB2312" w:hint="eastAsia"/>
          <w:sz w:val="32"/>
        </w:rPr>
        <w:t>提高8.7</w:t>
      </w:r>
      <w:r>
        <w:rPr>
          <w:rFonts w:ascii="仿宋_GB2312" w:eastAsia="仿宋_GB2312" w:hint="eastAsia"/>
          <w:sz w:val="32"/>
        </w:rPr>
        <w:t>个百分点。</w:t>
      </w:r>
    </w:p>
    <w:p w:rsidR="0089242D" w:rsidRPr="001C2C84" w:rsidRDefault="0089242D" w:rsidP="0089242D">
      <w:pPr>
        <w:spacing w:line="576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61C7C">
        <w:rPr>
          <w:rFonts w:ascii="黑体" w:eastAsia="黑体" w:hAnsi="黑体" w:hint="eastAsia"/>
          <w:sz w:val="32"/>
          <w:szCs w:val="32"/>
        </w:rPr>
        <w:t>四</w:t>
      </w:r>
      <w:r w:rsidRPr="00061C7C">
        <w:rPr>
          <w:rFonts w:ascii="黑体" w:eastAsia="黑体" w:hAnsi="黑体"/>
          <w:sz w:val="32"/>
          <w:szCs w:val="32"/>
        </w:rPr>
        <w:t>、财政</w:t>
      </w:r>
      <w:r w:rsidRPr="00061C7C">
        <w:rPr>
          <w:rFonts w:ascii="黑体" w:eastAsia="黑体" w:hAnsi="黑体" w:hint="eastAsia"/>
          <w:sz w:val="32"/>
          <w:szCs w:val="32"/>
        </w:rPr>
        <w:t>收支</w:t>
      </w:r>
      <w:r w:rsidR="00A3523B">
        <w:rPr>
          <w:rFonts w:ascii="黑体" w:eastAsia="黑体" w:hAnsi="黑体" w:hint="eastAsia"/>
          <w:sz w:val="32"/>
          <w:szCs w:val="32"/>
        </w:rPr>
        <w:t>平稳</w:t>
      </w:r>
      <w:r w:rsidRPr="00061C7C">
        <w:rPr>
          <w:rFonts w:ascii="黑体" w:eastAsia="黑体" w:hAnsi="黑体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。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1-10月，全州完成地方</w:t>
      </w:r>
      <w:r w:rsidR="00A3523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一般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预算收入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16.05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亿元，同比增长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4.6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较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1-9月</w:t>
      </w:r>
      <w:r w:rsidR="00F729F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提高1.6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百分点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。其中：完成税收收入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13.35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亿元，增长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9.4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%；非税收入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2.70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下降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14.1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%。完成公共财政预算支出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117.66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亿元，增长</w:t>
      </w:r>
      <w:r w:rsidR="00F729FB">
        <w:rPr>
          <w:rFonts w:ascii="仿宋_GB2312" w:eastAsia="仿宋_GB2312" w:hAnsi="宋体" w:cs="Arial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.4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较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1-9月</w:t>
      </w:r>
      <w:r w:rsidR="00F729F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提高1.4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百分点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89242D" w:rsidRPr="002F24B1" w:rsidRDefault="0089242D" w:rsidP="0089242D">
      <w:pPr>
        <w:widowControl/>
        <w:spacing w:line="576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五</w:t>
      </w:r>
      <w:r w:rsidRPr="003F57E4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、金融存</w:t>
      </w:r>
      <w:proofErr w:type="gramStart"/>
      <w:r w:rsidRPr="003F57E4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贷运</w:t>
      </w:r>
      <w:proofErr w:type="gramEnd"/>
      <w:r w:rsidRPr="003F57E4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行稳健。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10月末，全州金融机构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各项存款余额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272.43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亿元，同比增长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16.7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较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9月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末提高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2.3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百分点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。其中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，非金融企业存款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42.72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，增长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43.8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住户存款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134.60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，增长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.6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%，机关团体存款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69.76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，增长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18.7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%，财政性存款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25.34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，增长</w:t>
      </w:r>
      <w:r w:rsidR="009347BF">
        <w:rPr>
          <w:rFonts w:ascii="仿宋_GB2312" w:eastAsia="仿宋_GB2312" w:hAnsi="宋体" w:cs="Arial"/>
          <w:color w:val="000000"/>
          <w:kern w:val="0"/>
          <w:sz w:val="32"/>
          <w:szCs w:val="32"/>
        </w:rPr>
        <w:t>8.8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各项贷款余额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201.85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增长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15.4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较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9月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末提高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2.6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百分点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。其中：非金融企业及机关团体贷款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96.44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亿元，增长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6.0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%；住户贷款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105.41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亿元，增长</w:t>
      </w:r>
      <w:r w:rsidR="00193A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25.6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%。</w:t>
      </w:r>
    </w:p>
    <w:p w:rsidR="0089242D" w:rsidRPr="0089242D" w:rsidRDefault="0089242D" w:rsidP="00623E02">
      <w:pPr>
        <w:widowControl/>
        <w:spacing w:line="576" w:lineRule="exact"/>
        <w:ind w:firstLineChars="200" w:firstLine="640"/>
        <w:jc w:val="left"/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六</w:t>
      </w:r>
      <w:r w:rsidRPr="003F57E4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、居民消费价格</w:t>
      </w:r>
      <w:r w:rsidR="00623E02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基本</w:t>
      </w:r>
      <w:r w:rsidR="00211B89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平稳</w:t>
      </w:r>
      <w:bookmarkStart w:id="0" w:name="_GoBack"/>
      <w:bookmarkEnd w:id="0"/>
      <w:r w:rsidRPr="001C2C84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。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10月份，居民消费价格环比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持平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，同比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下降0.</w:t>
      </w:r>
      <w:r w:rsidR="00B34292">
        <w:rPr>
          <w:rFonts w:ascii="仿宋_GB2312" w:eastAsia="仿宋_GB2312" w:hAnsi="宋体" w:cs="Arial"/>
          <w:color w:val="000000"/>
          <w:kern w:val="0"/>
          <w:sz w:val="32"/>
          <w:szCs w:val="32"/>
        </w:rPr>
        <w:t>5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%，累计比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下降0.3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%。从同比看，八大类商品价格“四涨四降”。其中，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交通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通信类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、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教育文化</w:t>
      </w:r>
      <w:r w:rsidR="00B3429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娱乐类</w:t>
      </w:r>
      <w:r w:rsidR="00B3429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、</w:t>
      </w:r>
      <w:r w:rsidR="00B3429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其他用品和服务类、</w:t>
      </w:r>
      <w:r w:rsidR="00FC162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医疗保健类分别上涨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0.2</w:t>
      </w:r>
      <w:r w:rsidR="00FC162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0.3</w:t>
      </w:r>
      <w:r w:rsidR="00FC162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4.6</w:t>
      </w:r>
      <w:r w:rsidR="00FC162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6.9</w:t>
      </w:r>
      <w:r w:rsidR="00FC1622"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%；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居住类、生活用品及服务类、衣着类、食品烟酒类分别下降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0.9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.6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%、1.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0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%、</w:t>
      </w:r>
      <w:r w:rsidR="00FC1622">
        <w:rPr>
          <w:rFonts w:ascii="仿宋_GB2312" w:eastAsia="仿宋_GB2312" w:hAnsi="宋体" w:cs="Arial"/>
          <w:color w:val="000000"/>
          <w:kern w:val="0"/>
          <w:sz w:val="32"/>
          <w:szCs w:val="32"/>
        </w:rPr>
        <w:t>4.6</w:t>
      </w:r>
      <w:r w:rsidRPr="001C2C8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%。</w:t>
      </w:r>
    </w:p>
    <w:p w:rsidR="00B1448C" w:rsidRPr="00B1448C" w:rsidRDefault="00B1448C" w:rsidP="00B1448C"/>
    <w:p w:rsidR="003E25ED" w:rsidRPr="003E25ED" w:rsidRDefault="003E25ED" w:rsidP="00B166C7">
      <w:pPr>
        <w:spacing w:line="576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222BDD" w:rsidRPr="003E25ED" w:rsidRDefault="00222BDD" w:rsidP="003E25E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222BDD" w:rsidRPr="003E25ED" w:rsidSect="00B1448C">
      <w:pgSz w:w="11906" w:h="16838"/>
      <w:pgMar w:top="2098" w:right="1474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DD"/>
    <w:rsid w:val="0013581A"/>
    <w:rsid w:val="00193A92"/>
    <w:rsid w:val="00211B89"/>
    <w:rsid w:val="00222BDD"/>
    <w:rsid w:val="003A1975"/>
    <w:rsid w:val="003E25ED"/>
    <w:rsid w:val="00510C2E"/>
    <w:rsid w:val="00623E02"/>
    <w:rsid w:val="007A69F0"/>
    <w:rsid w:val="007D563F"/>
    <w:rsid w:val="0089242D"/>
    <w:rsid w:val="009347BF"/>
    <w:rsid w:val="00974E6D"/>
    <w:rsid w:val="00A3523B"/>
    <w:rsid w:val="00B003D0"/>
    <w:rsid w:val="00B1448C"/>
    <w:rsid w:val="00B166C7"/>
    <w:rsid w:val="00B34292"/>
    <w:rsid w:val="00CE651C"/>
    <w:rsid w:val="00E26064"/>
    <w:rsid w:val="00F729FB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C831-AAEF-4844-BEBF-B42AB32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19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A197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A1975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623E0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2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273</Words>
  <Characters>1560</Characters>
  <Application>Microsoft Office Word</Application>
  <DocSecurity>0</DocSecurity>
  <Lines>13</Lines>
  <Paragraphs>3</Paragraphs>
  <ScaleCrop>false</ScaleCrop>
  <Company>国家统计局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2023-11-20T06:27:00Z</cp:lastPrinted>
  <dcterms:created xsi:type="dcterms:W3CDTF">2023-11-20T01:47:00Z</dcterms:created>
  <dcterms:modified xsi:type="dcterms:W3CDTF">2023-11-20T06:29:00Z</dcterms:modified>
</cp:coreProperties>
</file>